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F84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30459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财ZC15校外专家劳务费发放事前审批表：</w:t>
      </w:r>
      <w:bookmarkEnd w:id="0"/>
    </w:p>
    <w:p w14:paraId="26D3418B">
      <w:pPr>
        <w:pStyle w:val="2"/>
        <w:bidi w:val="0"/>
        <w:rPr>
          <w:rFonts w:hint="eastAsia"/>
          <w:lang w:val="en-US" w:eastAsia="zh-CN"/>
        </w:rPr>
      </w:pPr>
    </w:p>
    <w:p w14:paraId="241D9A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-SA"/>
        </w:rPr>
        <w:t>湖南现代物流职业技术学院校外专家劳务费发放事前审批表</w:t>
      </w:r>
    </w:p>
    <w:p w14:paraId="06977D69">
      <w:pPr>
        <w:widowControl/>
        <w:adjustRightInd w:val="0"/>
        <w:snapToGrid w:val="0"/>
        <w:jc w:val="right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（财ZC15）</w:t>
      </w:r>
    </w:p>
    <w:tbl>
      <w:tblPr>
        <w:tblStyle w:val="4"/>
        <w:tblW w:w="477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517"/>
        <w:gridCol w:w="705"/>
        <w:gridCol w:w="458"/>
        <w:gridCol w:w="1282"/>
        <w:gridCol w:w="57"/>
        <w:gridCol w:w="1066"/>
        <w:gridCol w:w="240"/>
        <w:gridCol w:w="178"/>
        <w:gridCol w:w="1199"/>
        <w:gridCol w:w="1927"/>
      </w:tblGrid>
      <w:tr w14:paraId="67808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AD9F4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36BED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40D8B">
            <w:pPr>
              <w:jc w:val="both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事项名称（讲</w:t>
            </w:r>
            <w:r>
              <w:rPr>
                <w:rFonts w:hint="eastAsia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咨询、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名称）</w:t>
            </w:r>
          </w:p>
        </w:tc>
        <w:tc>
          <w:tcPr>
            <w:tcW w:w="2648" w:type="pct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C95B6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42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AB23A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18" w:type="pct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BF049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预计起始时间：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6D82E409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预计截止时间：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C0D2F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工作量</w:t>
            </w:r>
          </w:p>
        </w:tc>
        <w:tc>
          <w:tcPr>
            <w:tcW w:w="177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C900B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仿宋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示例：讲课3学时/评审0.5天/咨询2小时）</w:t>
            </w:r>
          </w:p>
        </w:tc>
      </w:tr>
      <w:tr w14:paraId="7C7EDC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ED826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劳务类型</w:t>
            </w:r>
          </w:p>
        </w:tc>
        <w:tc>
          <w:tcPr>
            <w:tcW w:w="2318" w:type="pct"/>
            <w:gridSpan w:val="6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F64312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讲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 □评审类 □</w:t>
            </w:r>
            <w:r>
              <w:rPr>
                <w:rFonts w:hint="eastAsia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咨询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 □其他类</w:t>
            </w:r>
          </w:p>
        </w:tc>
        <w:tc>
          <w:tcPr>
            <w:tcW w:w="23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CF029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77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2272E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22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7D5198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经费渠道</w:t>
            </w:r>
          </w:p>
        </w:tc>
        <w:tc>
          <w:tcPr>
            <w:tcW w:w="4329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756440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Cs w:val="21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财务管理系统中的项目名称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21364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67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ACFA9">
            <w:pPr>
              <w:widowControl/>
              <w:spacing w:line="216" w:lineRule="atLeast"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费用预算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62040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5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D50E4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4E4E6">
            <w:pPr>
              <w:widowControl/>
              <w:spacing w:line="216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8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EF403">
            <w:pPr>
              <w:widowControl/>
              <w:spacing w:line="216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22066">
            <w:pPr>
              <w:widowControl/>
              <w:spacing w:line="216" w:lineRule="atLeast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劳务费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cs="仿宋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（税前）</w:t>
            </w:r>
          </w:p>
        </w:tc>
      </w:tr>
      <w:tr w14:paraId="3CF18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67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071E7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4395F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68BD6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C2BE9">
            <w:pPr>
              <w:widowControl/>
              <w:spacing w:line="216" w:lineRule="atLeas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（注：若因涉密原因事先不知道专家信息请填写预估人数与预估总金额）</w:t>
            </w:r>
          </w:p>
        </w:tc>
        <w:tc>
          <w:tcPr>
            <w:tcW w:w="78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7A438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D81C1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744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67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BEF53C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630283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5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5D0B3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5554A">
            <w:pPr>
              <w:widowControl/>
              <w:spacing w:line="216" w:lineRule="atLeas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A76B3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42AC0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B5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7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856DD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33E9CF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6CC7A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63EB3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066CB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87D23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F95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7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80B76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6B906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1E88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2D81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C038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23605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F8F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7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BD25C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D1A69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65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EA0A0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（可扩展附页）</w:t>
            </w:r>
          </w:p>
        </w:tc>
        <w:tc>
          <w:tcPr>
            <w:tcW w:w="15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7C54B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781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0AA82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EE4FE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 w14:paraId="1C8FC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7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C8164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6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7E9FB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费用总计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E216E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A8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7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02788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9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2CE5BF">
            <w:pPr>
              <w:widowControl/>
              <w:spacing w:line="216" w:lineRule="atLeas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18"/>
                <w:szCs w:val="1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发放标准：</w:t>
            </w:r>
            <w:r>
              <w:rPr>
                <w:rFonts w:hint="eastAsia" w:cs="仿宋"/>
                <w:b w:val="0"/>
                <w:bCs/>
                <w:color w:val="000000" w:themeColor="text1"/>
                <w:sz w:val="18"/>
                <w:szCs w:val="1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  <w:tr w14:paraId="3BFEF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36D85">
            <w:pPr>
              <w:widowControl/>
              <w:spacing w:line="216" w:lineRule="atLeast"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主要工作任务</w:t>
            </w:r>
          </w:p>
        </w:tc>
        <w:tc>
          <w:tcPr>
            <w:tcW w:w="4329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82323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D127FB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F940D7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9EF25AC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4E281CA">
            <w:pPr>
              <w:widowControl/>
              <w:spacing w:line="216" w:lineRule="atLeast"/>
              <w:jc w:val="left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A9D4F1A">
            <w:pPr>
              <w:widowControl/>
              <w:spacing w:line="216" w:lineRule="atLeast"/>
              <w:ind w:firstLine="420" w:firstLineChars="200"/>
              <w:jc w:val="left"/>
              <w:rPr>
                <w:rFonts w:hint="default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经办人：</w:t>
            </w:r>
            <w:r>
              <w:rPr>
                <w:rFonts w:hint="eastAsia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部门负责人</w:t>
            </w:r>
            <w:r>
              <w:rPr>
                <w:rFonts w:hint="eastAsia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610E782">
            <w:pPr>
              <w:widowControl/>
              <w:spacing w:line="216" w:lineRule="atLeast"/>
              <w:ind w:firstLine="840" w:firstLineChars="400"/>
              <w:jc w:val="left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  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5D409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577DF">
            <w:pPr>
              <w:widowControl/>
              <w:spacing w:line="216" w:lineRule="atLeast"/>
              <w:jc w:val="center"/>
              <w:rPr>
                <w:rFonts w:hint="default" w:ascii="仿宋" w:hAnsi="仿宋" w:eastAsia="仿宋" w:cs="仿宋"/>
                <w:b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经费部门负责人意见</w:t>
            </w:r>
          </w:p>
        </w:tc>
        <w:tc>
          <w:tcPr>
            <w:tcW w:w="1713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8B1D0F">
            <w:pPr>
              <w:widowControl/>
              <w:spacing w:line="216" w:lineRule="atLeast"/>
              <w:jc w:val="center"/>
              <w:rPr>
                <w:rFonts w:hint="eastAsia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A7D0503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年   月  日</w:t>
            </w:r>
          </w:p>
        </w:tc>
        <w:tc>
          <w:tcPr>
            <w:tcW w:w="74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584C7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分管校领导意见（3000元及以上）</w:t>
            </w:r>
          </w:p>
        </w:tc>
        <w:tc>
          <w:tcPr>
            <w:tcW w:w="187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611861">
            <w:pPr>
              <w:widowControl/>
              <w:spacing w:line="216" w:lineRule="atLeast"/>
              <w:jc w:val="left"/>
              <w:rPr>
                <w:rFonts w:hint="eastAsia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（线上申请审批时无需填写）</w:t>
            </w:r>
          </w:p>
          <w:p w14:paraId="4CA43847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年   月  日</w:t>
            </w:r>
          </w:p>
        </w:tc>
      </w:tr>
      <w:tr w14:paraId="255296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D2AD2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分管财务校领导意见（1万元及以上）</w:t>
            </w:r>
          </w:p>
        </w:tc>
        <w:tc>
          <w:tcPr>
            <w:tcW w:w="1713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3CD88D">
            <w:pPr>
              <w:widowControl/>
              <w:spacing w:line="216" w:lineRule="atLeast"/>
              <w:jc w:val="center"/>
              <w:rPr>
                <w:rFonts w:hint="eastAsia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（线上申请审批时无需填写）</w:t>
            </w:r>
          </w:p>
          <w:p w14:paraId="540B4FD4">
            <w:pPr>
              <w:widowControl/>
              <w:spacing w:line="216" w:lineRule="atLeast"/>
              <w:jc w:val="center"/>
              <w:rPr>
                <w:rFonts w:hint="eastAsia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05B5096"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年   月  日</w:t>
            </w:r>
          </w:p>
        </w:tc>
        <w:tc>
          <w:tcPr>
            <w:tcW w:w="74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6A9C7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校长意见（2万元及以上）</w:t>
            </w:r>
          </w:p>
        </w:tc>
        <w:tc>
          <w:tcPr>
            <w:tcW w:w="187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B2FC2F">
            <w:pPr>
              <w:widowControl/>
              <w:spacing w:line="216" w:lineRule="atLeast"/>
              <w:jc w:val="left"/>
              <w:rPr>
                <w:rFonts w:hint="eastAsia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（线上申请审批时无需填写）</w:t>
            </w:r>
          </w:p>
          <w:p w14:paraId="782CA132">
            <w:pPr>
              <w:widowControl/>
              <w:spacing w:line="216" w:lineRule="atLeast"/>
              <w:jc w:val="center"/>
              <w:rPr>
                <w:rFonts w:hint="eastAsia" w:cs="仿宋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5758200">
            <w:pPr>
              <w:widowControl/>
              <w:spacing w:line="216" w:lineRule="atLeast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年   月  日</w:t>
            </w:r>
          </w:p>
        </w:tc>
      </w:tr>
      <w:tr w14:paraId="4AAFD6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  <w:jc w:val="center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A5F04C">
            <w:pPr>
              <w:widowControl/>
              <w:spacing w:line="216" w:lineRule="atLeast"/>
              <w:ind w:firstLine="540" w:firstLineChars="3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备注：1.校外专家讲课费标准（税后）：院士、全国知名专家≤1500元/学时，正高≤1000元/学时，副高≤500元/学时，其他人员≤200元/学时；</w:t>
            </w:r>
          </w:p>
          <w:p w14:paraId="18D00C0D">
            <w:pPr>
              <w:widowControl/>
              <w:spacing w:line="216" w:lineRule="atLeast"/>
              <w:ind w:firstLine="540" w:firstLineChars="3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省级评审活动，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学校重大项目申报、评估、论证</w:t>
            </w:r>
            <w:r>
              <w:rPr>
                <w:rFonts w:hint="eastAsia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评审费标准（税前）：院士、全国知名专家≤4000元/人·天，正高≤2000元/人·天，副高≤1200元/人·天，其他人员≤800元/人·天。</w:t>
            </w:r>
          </w:p>
          <w:p w14:paraId="0BD69711">
            <w:pPr>
              <w:widowControl/>
              <w:spacing w:line="216" w:lineRule="atLeast"/>
              <w:ind w:firstLine="540" w:firstLineChars="3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3.专家咨询、其他项目评审费标准（税前）：时间不超过3小时（含）的，按400元/人标准执行；超过3小时的，不足0.5小时的按0.5小时计算，增加50元/人；超过0.5小时不足1小时的按1小时计算，每1小时增加100元/人。</w:t>
            </w:r>
          </w:p>
          <w:p w14:paraId="065477D6">
            <w:pPr>
              <w:widowControl/>
              <w:spacing w:line="216" w:lineRule="atLeast"/>
              <w:ind w:firstLine="540" w:firstLineChars="3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4.其他：参照校外专家劳务费发放标准一览表。</w:t>
            </w:r>
          </w:p>
          <w:p w14:paraId="75E5DD54">
            <w:pPr>
              <w:widowControl/>
              <w:spacing w:line="216" w:lineRule="atLeast"/>
              <w:ind w:firstLine="540" w:firstLineChars="3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5.校外专家劳务费发放须经事前审批后才能实施</w:t>
            </w:r>
            <w:r>
              <w:rPr>
                <w:rFonts w:hint="eastAsia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本表为网上报销系统“经费支出事前审批单”附件。</w:t>
            </w:r>
          </w:p>
        </w:tc>
      </w:tr>
    </w:tbl>
    <w:p w14:paraId="4C8E98C3">
      <w:pPr>
        <w:widowControl/>
        <w:spacing w:line="216" w:lineRule="atLeast"/>
        <w:ind w:firstLine="540" w:firstLineChars="300"/>
        <w:jc w:val="left"/>
        <w:rPr>
          <w:rFonts w:hint="eastAsia" w:ascii="仿宋" w:hAnsi="仿宋" w:eastAsia="仿宋" w:cs="仿宋"/>
          <w:b w:val="0"/>
          <w:bCs/>
          <w:color w:val="000000" w:themeColor="text1"/>
          <w:spacing w:val="-8"/>
          <w:w w:val="95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10" w:h="16840"/>
          <w:pgMar w:top="860" w:right="1440" w:bottom="1260" w:left="1460" w:header="0" w:footer="106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仿宋" w:hAnsi="仿宋" w:eastAsia="仿宋" w:cs="仿宋"/>
          <w:color w:val="000000" w:themeColor="text1"/>
          <w:kern w:val="0"/>
          <w:sz w:val="18"/>
          <w:szCs w:val="18"/>
          <w:lang w:val="en-US" w:eastAsia="zh-CN" w:bidi="ar"/>
          <w14:textFill>
            <w14:solidFill>
              <w14:schemeClr w14:val="tx1"/>
            </w14:solidFill>
          </w14:textFill>
        </w:rPr>
        <w:t>注：</w:t>
      </w:r>
      <w:bookmarkStart w:id="1" w:name="_GoBack"/>
      <w:bookmarkEnd w:id="1"/>
    </w:p>
    <w:p w14:paraId="758010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A5D3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44" name="文本框 1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7093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Q/vj0zUCAABn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B7093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1204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781B2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8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2025-11-14T14:04:14Z</dcterms:created>
  <dc:creator>HP</dc:creator>
  <cp:lastModifiedBy>中野三玖～</cp:lastModifiedBy>
  <dcterms:modified xsi:type="dcterms:W3CDTF">2025-11-14T14:05:08Z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773202B7809F4AEC937FAD64EA50508B_12</vt:lpwstr>
  </property>
</Properties>
</file>